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ŽÁDOST O VRÁCENÍ VRATITELNÉHO PŘEPLATKU</w:t>
      </w:r>
    </w:p>
    <w:p>
      <w:pPr>
        <w:jc w:val="center"/>
      </w:pPr>
      <w:r>
        <w:rPr>
          <w:sz w:val="20"/>
        </w:rPr>
        <w:t>podle § 155 zákona č. 280/2009 Sb., daňový řád, ve znění pozdějších předpisů</w:t>
      </w:r>
    </w:p>
    <w:p>
      <w:pPr>
        <w:spacing w:before="200"/>
      </w:pPr>
      <w:r>
        <w:rPr>
          <w:b/>
          <w:sz w:val="26"/>
        </w:rPr>
        <w:t>Správce daně (adresát)</w:t>
      </w:r>
    </w:p>
    <w:p>
      <w:r>
        <w:t>Finanční úřad pro ____________________</w:t>
      </w:r>
    </w:p>
    <w:p>
      <w:r>
        <w:t>Územní pracoviště ____________________</w:t>
      </w:r>
    </w:p>
    <w:p>
      <w:pPr>
        <w:spacing w:before="200"/>
      </w:pPr>
      <w:r>
        <w:rPr>
          <w:b/>
          <w:sz w:val="26"/>
        </w:rPr>
        <w:t>Daňový subjekt (žadatel)</w:t>
      </w:r>
    </w:p>
    <w:p>
      <w:r>
        <w:t>Jméno a příjmení / název: ____________________</w:t>
      </w:r>
    </w:p>
    <w:p>
      <w:r>
        <w:t>Datum narození / IČO: ____________ DIČ: ____________</w:t>
      </w:r>
    </w:p>
    <w:p>
      <w:r>
        <w:t>Adresa / sídlo: ____________________</w:t>
      </w:r>
    </w:p>
    <w:p>
      <w:r>
        <w:t>ID datové schránky / telefon: ____________________</w:t>
      </w:r>
    </w:p>
    <w:p>
      <w:pPr>
        <w:spacing w:before="200"/>
      </w:pPr>
      <w:r>
        <w:rPr>
          <w:b/>
          <w:sz w:val="26"/>
        </w:rPr>
        <w:t>Předmět žádosti</w:t>
      </w:r>
    </w:p>
    <w:p>
      <w:r>
        <w:t>Žádám o vrácení vratitelného přeplatku evidovaného na mém osobním daňovém účtu k dani: ____________________</w:t>
      </w:r>
    </w:p>
    <w:p>
      <w:r>
        <w:t>(například daň z příjmů fyzických osob, DPH) za zdaňovací období: ____________</w:t>
      </w:r>
    </w:p>
    <w:p>
      <w:r>
        <w:t>Výše přeplatku: ____________ Kč, případně celý vratitelný přeplatek ke dni vyřízení žádosti.</w:t>
      </w:r>
    </w:p>
    <w:p>
      <w:pPr>
        <w:spacing w:before="200"/>
      </w:pPr>
      <w:r>
        <w:rPr>
          <w:b/>
          <w:sz w:val="26"/>
        </w:rPr>
        <w:t>Způsob vrácení</w:t>
      </w:r>
    </w:p>
    <w:p>
      <w:r>
        <w:t>Bezhotovostním převodem na účet č. ____________________ vedený u ____________________</w:t>
      </w:r>
    </w:p>
    <w:p>
      <w:r>
        <w:t>Poštovním poukazem na uvedenou adresu (jen fyzické osoby nepodnikající).</w:t>
      </w:r>
    </w:p>
    <w:p>
      <w:pPr>
        <w:spacing w:before="200"/>
      </w:pPr>
      <w:r>
        <w:rPr>
          <w:b/>
          <w:sz w:val="26"/>
        </w:rPr>
        <w:t>Důvod vzniku přeplatku (nepovinné)</w:t>
      </w:r>
    </w:p>
    <w:p>
      <w:r>
        <w:t>____________________________________________________________________</w:t>
      </w:r>
    </w:p>
    <w:p>
      <w:r>
        <w:rPr>
          <w:i/>
          <w:sz w:val="20"/>
        </w:rPr>
        <w:t>Žádost nepodléhá správnímu poplatku. Správce daně vratitelný přeplatek vrátí do 30 dnů od obdržení žádosti (§ 155b odst. 1 daňového řádu), vyhoví jí však jen tehdy, dosahuje-li přeplatek alespoň 200 Kč, nebo této částky dosáhne do 60 dnů od podání žádosti (§ 155 odst. 2). Registrovaný daňový subjekt určuje účet oznámený při registraci (§ 155a odst. 3).</w:t>
      </w:r>
    </w:p>
    <w:p>
      <w:r/>
    </w:p>
    <w:p>
      <w:r>
        <w:t>V ____________ dne ____________</w:t>
      </w:r>
    </w:p>
    <w:p>
      <w:r/>
    </w:p>
    <w:p>
      <w:r>
        <w:t>_________________________</w:t>
      </w:r>
    </w:p>
    <w:p>
      <w:r>
        <w:t>podpis daňového subjektu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