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sz w:val="34"/>
        </w:rPr>
        <w:t>VZOR ÚČTENKY</w:t>
      </w:r>
    </w:p>
    <w:p>
      <w:pPr>
        <w:spacing w:after="200" w:before="0"/>
        <w:jc w:val="center"/>
      </w:pPr>
      <w:r>
        <w:rPr>
          <w:b w:val="0"/>
          <w:color w:val="555555"/>
          <w:sz w:val="19"/>
        </w:rPr>
        <w:t>Dvě varianty: neplátce DPH a plátce DPH (zjednodušený daňový doklad do 10 000 Kč vč. DPH)</w:t>
      </w:r>
    </w:p>
    <w:p>
      <w:pPr>
        <w:spacing w:after="120" w:before="0"/>
      </w:pPr>
      <w:r>
        <w:rPr>
          <w:b/>
          <w:sz w:val="26"/>
        </w:rPr>
        <w:t>Varianta A: Účtenka (neplátce DPH)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Účtenka č.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2026-0015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Dodavatel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Jan Novák, malířské práce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Krátká 12, 602 00 Brno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12345678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Fyzická osoba zapsaná v živnostenském rejstříku. Neplátce DPH.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Datum vystavení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29. 8. 2026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Popis plnění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Vymalování pokoje včetně materiálu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Celková částka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3 500 Kč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Forma úhrady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hotově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Podpis / razítko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br/>
            </w:r>
          </w:p>
        </w:tc>
      </w:tr>
    </w:tbl>
    <w:p>
      <w:pPr>
        <w:spacing w:after="0" w:before="80"/>
      </w:pPr>
      <w:r>
        <w:rPr>
          <w:b w:val="0"/>
          <w:color w:val="555555"/>
          <w:sz w:val="17"/>
        </w:rPr>
        <w:t>Neplátce DPH na účtence neuvádí DIČ ani sazbu či výši DPH (ani „0 %“).</w:t>
      </w:r>
    </w:p>
    <w:p>
      <w:pPr>
        <w:spacing w:after="200"/>
      </w:pPr>
    </w:p>
    <w:p>
      <w:pPr>
        <w:spacing w:after="120" w:before="0"/>
      </w:pPr>
      <w:r>
        <w:rPr>
          <w:b/>
          <w:sz w:val="26"/>
        </w:rPr>
        <w:t>Varianta B: Účtenka / zjednodušený daňový doklad (plátce DPH)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Doklad č.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2026-0872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Dodavatel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Petra Svobodová, instalatérství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Dlouhá 8, 110 00 Praha 1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87654321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DIČ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CZ8760123456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Datum vystavení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29. 8. 2026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Datum uskutečnění plnění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29. 8. 2026 (uvádí se, liší-li se od data vystavení)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Popis plnění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Oprava vodovodní baterie včetně materiálu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Cena celkem včetně DPH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2 420 Kč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Sazba DPH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21 %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Forma úhrady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t>hotově</w:t>
            </w:r>
          </w:p>
        </w:tc>
      </w:tr>
      <w:tr>
        <w:tc>
          <w:tcPr>
            <w:tcW w:type="dxa" w:w="3402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b/>
                <w:sz w:val="20"/>
              </w:rPr>
              <w:t>Podpis / razítko</w:t>
            </w:r>
          </w:p>
        </w:tc>
        <w:tc>
          <w:tcPr>
            <w:tcW w:type="dxa" w:w="6236"/>
            <w:tcBorders>
              <w:top w:val="single" w:sz="6" w:color="444444"/>
              <w:left w:val="single" w:sz="6" w:color="444444"/>
              <w:bottom w:val="single" w:sz="6" w:color="444444"/>
              <w:right w:val="single" w:sz="6" w:color="444444"/>
            </w:tcBorders>
          </w:tcPr>
          <w:p>
            <w:pPr>
              <w:spacing w:after="40"/>
            </w:pPr>
            <w:r>
              <w:rPr>
                <w:sz w:val="20"/>
              </w:rPr>
              <w:br/>
            </w:r>
          </w:p>
        </w:tc>
      </w:tr>
    </w:tbl>
    <w:p>
      <w:pPr>
        <w:spacing w:after="0" w:before="80"/>
      </w:pPr>
      <w:r>
        <w:rPr>
          <w:b w:val="0"/>
          <w:color w:val="555555"/>
          <w:sz w:val="17"/>
        </w:rPr>
        <w:t>Zjednodušený daňový doklad podle § 30 a § 30a zákona o DPH lze vystavit do 10 000 Kč včetně daně. Nemusí obsahovat identifikaci zákazníka, základ daně ani výši daně; povinná je celková částka a sazba DPH.</w:t>
      </w:r>
    </w:p>
    <w:p>
      <w:pPr>
        <w:spacing w:after="40" w:before="280"/>
        <w:jc w:val="center"/>
      </w:pPr>
      <w:r>
        <w:rPr>
          <w:b w:val="0"/>
          <w:color w:val="888888"/>
          <w:sz w:val="17"/>
        </w:rPr>
        <w:t>Vzor ke stažení zdarma připravil DokladBot.cz. Údaje jsou fiktivní, před použitím je nahraďte vlastními.</w:t>
      </w:r>
    </w:p>
    <w:sectPr w:rsidR="00FC693F" w:rsidRPr="0006063C" w:rsidSect="00034616">
      <w:pgSz w:w="11906" w:h="16838"/>
      <w:pgMar w:top="850" w:right="1134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