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DOHODA O SRÁŽKÁCH ZE MZDY</w:t>
      </w:r>
    </w:p>
    <w:p>
      <w:pPr>
        <w:spacing w:after="200"/>
        <w:jc w:val="center"/>
      </w:pPr>
      <w:r>
        <w:rPr>
          <w:b w:val="0"/>
          <w:sz w:val="20"/>
        </w:rPr>
        <w:t>podle § 2045 a násl. zákona č. 89/2012 Sb., občanský zákoník, a § 146 písm. b) a § 149 zákona č. 262/2006 Sb., zákoník práce</w:t>
      </w:r>
    </w:p>
    <w:p>
      <w:pPr>
        <w:spacing w:after="40"/>
      </w:pPr>
      <w:r>
        <w:rPr>
          <w:b/>
          <w:sz w:val="22"/>
        </w:rPr>
        <w:t>Zaměstnavatel (plátce mzdy a věřitel):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</w:pPr>
      <w:r>
        <w:rPr>
          <w:b/>
          <w:sz w:val="22"/>
        </w:rPr>
        <w:t>Zaměstnanec:</w:t>
      </w:r>
    </w:p>
    <w:p>
      <w:r>
        <w:rPr>
          <w:b w:val="0"/>
          <w:sz w:val="22"/>
        </w:rPr>
        <w:t>Jméno a příjmení: ____________________</w:t>
      </w:r>
    </w:p>
    <w:p>
      <w:r>
        <w:rPr>
          <w:b w:val="0"/>
          <w:sz w:val="22"/>
        </w:rPr>
        <w:t>Datum narození: ____________________</w:t>
      </w:r>
    </w:p>
    <w:p>
      <w:r>
        <w:rPr>
          <w:b w:val="0"/>
          <w:sz w:val="22"/>
        </w:rPr>
        <w:t>Bydliště: ____________________</w:t>
      </w:r>
    </w:p>
    <w:p/>
    <w:p>
      <w:r>
        <w:rPr>
          <w:b w:val="0"/>
          <w:sz w:val="22"/>
        </w:rPr>
        <w:t>uzavírají tuto dohodu o srážkách ze mzdy:</w:t>
      </w:r>
    </w:p>
    <w:p>
      <w:pPr>
        <w:spacing w:before="200" w:after="80"/>
      </w:pPr>
      <w:r>
        <w:rPr>
          <w:b/>
          <w:sz w:val="24"/>
        </w:rPr>
        <w:t>I. Dluh zaměstnance</w:t>
      </w:r>
    </w:p>
    <w:p>
      <w:r>
        <w:rPr>
          <w:b w:val="0"/>
          <w:sz w:val="22"/>
        </w:rPr>
        <w:t>Zaměstnanec dluží zaměstnavateli částku ____________________ Kč (slovy: ____________________ korun českých) z tohoto právního důvodu: ____________________ (například nevyúčtovaná záloha, nevrácené pracovní pomůcky, náhrada škody, přeplatek na mzdě, zaměstnanecká půjčka).</w:t>
      </w:r>
    </w:p>
    <w:p>
      <w:r>
        <w:rPr>
          <w:b w:val="0"/>
          <w:sz w:val="22"/>
        </w:rPr>
        <w:t>Dluh vznikl dne ____________________ a byl splatný dne ____________________. Zaměstnanec dluh co do důvodu i výše uznává.</w:t>
      </w:r>
    </w:p>
    <w:p>
      <w:pPr>
        <w:spacing w:before="200" w:after="80"/>
      </w:pPr>
      <w:r>
        <w:rPr>
          <w:b/>
          <w:sz w:val="24"/>
        </w:rPr>
        <w:t>II. Výše a začátek srážek</w:t>
      </w:r>
    </w:p>
    <w:p>
      <w:r>
        <w:rPr>
          <w:b w:val="0"/>
          <w:sz w:val="22"/>
        </w:rPr>
        <w:t>Zaměstnanec souhlasí, aby zaměstnavatel k úhradě dluhu podle čl. I srážel z jeho mzdy měsíčně částku ____________________ Kč, a to počínaje mzdou za měsíc ____________________, až do úplného splacení dluhu.</w:t>
      </w:r>
    </w:p>
    <w:p>
      <w:r>
        <w:rPr>
          <w:b w:val="0"/>
          <w:sz w:val="22"/>
        </w:rPr>
        <w:t>Srážky nesmí činit více než polovinu mzdy zaměstnance (§ 2045 odst. 1 občanského zákoníku). Zaměstnavatel je při provádění srážek povinen zachovat zaměstnanci nezabavitelnou částku podle občanského soudního řádu a nařízení vlády č. 595/2006 Sb.</w:t>
      </w:r>
    </w:p>
    <w:p>
      <w:r>
        <w:rPr>
          <w:b w:val="0"/>
          <w:sz w:val="22"/>
        </w:rPr>
        <w:t>Má-li zaměstnanec souběžně nařízeny srážky na základě výkonu rozhodnutí nebo exekuce, provádějí se tyto srážky přednostně a srážky podle této dohody až po nich (§ 148 odst. 2 zákoníku práce).</w:t>
      </w:r>
    </w:p>
    <w:p>
      <w:pPr>
        <w:spacing w:before="200" w:after="80"/>
      </w:pPr>
      <w:r>
        <w:rPr>
          <w:b/>
          <w:sz w:val="24"/>
        </w:rPr>
        <w:t>III. Trvání a zánik dohody</w:t>
      </w:r>
    </w:p>
    <w:p>
      <w:r>
        <w:rPr>
          <w:b w:val="0"/>
          <w:sz w:val="22"/>
        </w:rPr>
        <w:t>Dohoda zaniká úplným uhrazením dluhu. Skončí-li pracovní poměr dříve, zavazuje se zaměstnanec doplatit zbytek dluhu do ____________________ dnů ode dne skončení pracovního poměru na účet zaměstnavatele č. ____________________.</w:t>
      </w:r>
    </w:p>
    <w:p>
      <w:r>
        <w:rPr>
          <w:b w:val="0"/>
          <w:sz w:val="22"/>
        </w:rPr>
        <w:t>Strany mohou dohodu kdykoli písemně změnit nebo zrušit. Zaměstnanec může po zaměstnavateli požadovat vyúčtování provedených srážek.</w:t>
      </w:r>
    </w:p>
    <w:p>
      <w:pPr>
        <w:spacing w:before="200" w:after="80"/>
      </w:pPr>
      <w:r>
        <w:rPr>
          <w:b/>
          <w:sz w:val="24"/>
        </w:rPr>
        <w:t>IV. Závěrečná ujednání</w:t>
      </w:r>
    </w:p>
    <w:p>
      <w:r>
        <w:rPr>
          <w:b w:val="0"/>
          <w:sz w:val="22"/>
        </w:rPr>
        <w:t>Dohoda je sepsána ve dvou vyhotoveních, každá strana obdrží jedno. Strany prohlašují, že dohodu uzavírají svobodně, vážně a bez nátlaku, což stvrzují svými podpisy.</w:t>
      </w:r>
    </w:p>
    <w:p/>
    <w:p>
      <w:r>
        <w:rPr>
          <w:b w:val="0"/>
          <w:sz w:val="22"/>
        </w:rPr>
        <w:t>V ____________________ dne 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color w:val="6B726E"/>
                <w:sz w:val="20"/>
              </w:rPr>
              <w:t>za zaměstnavatele</w:t>
            </w:r>
          </w:p>
        </w:tc>
        <w:tc>
          <w:tcPr>
            <w:tcW w:type="dxa" w:w="4873"/>
          </w:tcPr>
          <w:p>
            <w:r>
              <w:rPr>
                <w:color w:val="6B726E"/>
                <w:sz w:val="20"/>
              </w:rPr>
              <w:t>zaměstnanec</w:t>
            </w:r>
          </w:p>
        </w:tc>
      </w:tr>
    </w:tbl>
    <w:p/>
    <w:p>
      <w:r>
        <w:rPr>
          <w:b w:val="0"/>
          <w:color w:val="6B726E"/>
          <w:sz w:val="18"/>
        </w:rPr>
        <w:t>Pozn.: Dohoda o srážkách ze mzdy k uspokojení pohledávky zaměstnavatele musí být písemná, jinak je neplatná (§ 149 odst. 2 zákoníku práce). Jde-li o pohledávku třetí osoby (například splátky spotřebitelského úvěru), uzavírá dohodu věřitel se zaměstnancem a k jejímu provádění je potřeba souhlas zaměstnavatele jako plátce mzdy (§ 2045 odst. 1 občanského zákoníku). Bez dohody smí zaměstnavatel srazit ze mzdy jen položky vyjmenované v § 147 zákoníku práce.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